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CellMar>
          <w:left w:w="0" w:type="dxa"/>
          <w:right w:w="0" w:type="dxa"/>
        </w:tblCellMar>
        <w:tblLook w:val="04A0" w:firstRow="1" w:lastRow="0" w:firstColumn="1" w:lastColumn="0" w:noHBand="0" w:noVBand="1"/>
      </w:tblPr>
      <w:tblGrid>
        <w:gridCol w:w="3348"/>
        <w:gridCol w:w="6258"/>
      </w:tblGrid>
      <w:tr w:rsidR="00B64B14" w:rsidRPr="001F422D" w:rsidTr="00165883">
        <w:trPr>
          <w:trHeight w:val="839"/>
        </w:trPr>
        <w:tc>
          <w:tcPr>
            <w:tcW w:w="3348" w:type="dxa"/>
            <w:shd w:val="clear" w:color="auto" w:fill="auto"/>
            <w:tcMar>
              <w:top w:w="0" w:type="dxa"/>
              <w:left w:w="108" w:type="dxa"/>
              <w:bottom w:w="0" w:type="dxa"/>
              <w:right w:w="108" w:type="dxa"/>
            </w:tcMar>
          </w:tcPr>
          <w:bookmarkStart w:id="0" w:name="_GoBack"/>
          <w:bookmarkEnd w:id="0"/>
          <w:p w:rsidR="00B64B14" w:rsidRPr="001F422D" w:rsidRDefault="00B64B14" w:rsidP="00165883">
            <w:pPr>
              <w:spacing w:before="120"/>
              <w:jc w:val="center"/>
              <w:rPr>
                <w:color w:val="000000" w:themeColor="text1"/>
                <w:sz w:val="26"/>
                <w:szCs w:val="26"/>
              </w:rPr>
            </w:pPr>
            <w:r w:rsidRPr="001F422D">
              <w:rPr>
                <w:b/>
                <w:bCs/>
                <w:noProof/>
                <w:color w:val="000000" w:themeColor="text1"/>
                <w:sz w:val="26"/>
                <w:szCs w:val="26"/>
              </w:rPr>
              <mc:AlternateContent>
                <mc:Choice Requires="wps">
                  <w:drawing>
                    <wp:anchor distT="0" distB="0" distL="114300" distR="114300" simplePos="0" relativeHeight="251659264" behindDoc="0" locked="0" layoutInCell="1" allowOverlap="1" wp14:anchorId="73FCF9BF" wp14:editId="4B05F75E">
                      <wp:simplePos x="0" y="0"/>
                      <wp:positionH relativeFrom="column">
                        <wp:posOffset>409575</wp:posOffset>
                      </wp:positionH>
                      <wp:positionV relativeFrom="paragraph">
                        <wp:posOffset>514350</wp:posOffset>
                      </wp:positionV>
                      <wp:extent cx="1076325" cy="0"/>
                      <wp:effectExtent l="13335" t="5715" r="571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1AF82" id="_x0000_t32" coordsize="21600,21600" o:spt="32" o:oned="t" path="m,l21600,21600e" filled="f">
                      <v:path arrowok="t" fillok="f" o:connecttype="none"/>
                      <o:lock v:ext="edit" shapetype="t"/>
                    </v:shapetype>
                    <v:shape id="Straight Arrow Connector 3" o:spid="_x0000_s1026" type="#_x0000_t32" style="position:absolute;margin-left:32.25pt;margin-top:40.5pt;width:8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"/>
                  </w:pict>
                </mc:Fallback>
              </mc:AlternateContent>
            </w:r>
            <w:r w:rsidRPr="001F422D">
              <w:rPr>
                <w:b/>
                <w:bCs/>
                <w:color w:val="000000" w:themeColor="text1"/>
                <w:sz w:val="26"/>
                <w:szCs w:val="26"/>
              </w:rPr>
              <w:t>ỦY BAN NHÂN DÂN</w:t>
            </w:r>
            <w:r w:rsidRPr="001F422D">
              <w:rPr>
                <w:b/>
                <w:bCs/>
                <w:color w:val="000000" w:themeColor="text1"/>
                <w:sz w:val="26"/>
                <w:szCs w:val="26"/>
              </w:rPr>
              <w:br/>
              <w:t>THÀNH PHỐ HÀ NỘI</w:t>
            </w:r>
            <w:r w:rsidRPr="001F422D">
              <w:rPr>
                <w:b/>
                <w:bCs/>
                <w:color w:val="000000" w:themeColor="text1"/>
                <w:sz w:val="26"/>
                <w:szCs w:val="26"/>
                <w:lang w:val="vi-VN"/>
              </w:rPr>
              <w:br/>
            </w:r>
          </w:p>
        </w:tc>
        <w:tc>
          <w:tcPr>
            <w:tcW w:w="6258" w:type="dxa"/>
            <w:shd w:val="clear" w:color="auto" w:fill="auto"/>
            <w:tcMar>
              <w:top w:w="0" w:type="dxa"/>
              <w:left w:w="108" w:type="dxa"/>
              <w:bottom w:w="0" w:type="dxa"/>
              <w:right w:w="108" w:type="dxa"/>
            </w:tcMar>
          </w:tcPr>
          <w:p w:rsidR="00B64B14" w:rsidRPr="001F422D" w:rsidRDefault="00B64B14" w:rsidP="00165883">
            <w:pPr>
              <w:spacing w:before="120"/>
              <w:ind w:left="-87"/>
              <w:jc w:val="center"/>
              <w:rPr>
                <w:color w:val="000000" w:themeColor="text1"/>
                <w:sz w:val="26"/>
                <w:szCs w:val="26"/>
              </w:rPr>
            </w:pPr>
            <w:r w:rsidRPr="001F422D">
              <w:rPr>
                <w:b/>
                <w:bCs/>
                <w:noProof/>
                <w:color w:val="000000" w:themeColor="text1"/>
                <w:sz w:val="26"/>
                <w:szCs w:val="26"/>
              </w:rPr>
              <mc:AlternateContent>
                <mc:Choice Requires="wps">
                  <w:drawing>
                    <wp:anchor distT="0" distB="0" distL="114300" distR="114300" simplePos="0" relativeHeight="251660288" behindDoc="0" locked="0" layoutInCell="1" allowOverlap="1" wp14:anchorId="3EEFA90A" wp14:editId="0B34C0F3">
                      <wp:simplePos x="0" y="0"/>
                      <wp:positionH relativeFrom="column">
                        <wp:posOffset>769620</wp:posOffset>
                      </wp:positionH>
                      <wp:positionV relativeFrom="paragraph">
                        <wp:posOffset>514350</wp:posOffset>
                      </wp:positionV>
                      <wp:extent cx="2209800" cy="0"/>
                      <wp:effectExtent l="13335" t="5715" r="571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39AB0" id="Straight Arrow Connector 2" o:spid="_x0000_s1026" type="#_x0000_t32" style="position:absolute;margin-left:60.6pt;margin-top:40.5pt;width:1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"/>
                  </w:pict>
                </mc:Fallback>
              </mc:AlternateContent>
            </w:r>
            <w:r w:rsidRPr="001F422D">
              <w:rPr>
                <w:b/>
                <w:bCs/>
                <w:color w:val="000000" w:themeColor="text1"/>
                <w:sz w:val="26"/>
                <w:szCs w:val="26"/>
                <w:lang w:val="vi-VN"/>
              </w:rPr>
              <w:t>CỘNG HÒA XÃ HỘI CHỦ NGHĨA VIỆT NAM</w:t>
            </w:r>
            <w:r w:rsidRPr="001F422D">
              <w:rPr>
                <w:b/>
                <w:bCs/>
                <w:color w:val="000000" w:themeColor="text1"/>
                <w:sz w:val="26"/>
                <w:szCs w:val="26"/>
                <w:lang w:val="vi-VN"/>
              </w:rPr>
              <w:br/>
            </w:r>
            <w:r w:rsidRPr="001F422D">
              <w:rPr>
                <w:b/>
                <w:bCs/>
                <w:color w:val="000000" w:themeColor="text1"/>
                <w:sz w:val="28"/>
                <w:szCs w:val="28"/>
                <w:lang w:val="vi-VN"/>
              </w:rPr>
              <w:t xml:space="preserve">Độc lập - Tự do - Hạnh phúc </w:t>
            </w:r>
            <w:r w:rsidRPr="001F422D">
              <w:rPr>
                <w:b/>
                <w:bCs/>
                <w:color w:val="000000" w:themeColor="text1"/>
                <w:sz w:val="28"/>
                <w:szCs w:val="28"/>
                <w:lang w:val="vi-VN"/>
              </w:rPr>
              <w:br/>
            </w:r>
          </w:p>
        </w:tc>
      </w:tr>
      <w:tr w:rsidR="00B64B14" w:rsidRPr="001F422D" w:rsidTr="00165883">
        <w:tc>
          <w:tcPr>
            <w:tcW w:w="3348" w:type="dxa"/>
            <w:shd w:val="clear" w:color="auto" w:fill="auto"/>
            <w:tcMar>
              <w:top w:w="0" w:type="dxa"/>
              <w:left w:w="108" w:type="dxa"/>
              <w:bottom w:w="0" w:type="dxa"/>
              <w:right w:w="108" w:type="dxa"/>
            </w:tcMar>
          </w:tcPr>
          <w:p w:rsidR="00B64B14" w:rsidRDefault="00B64B14" w:rsidP="00165883">
            <w:pPr>
              <w:spacing w:before="120"/>
              <w:rPr>
                <w:color w:val="000000" w:themeColor="text1"/>
                <w:sz w:val="28"/>
                <w:szCs w:val="28"/>
              </w:rPr>
            </w:pPr>
            <w:r w:rsidRPr="001F422D">
              <w:rPr>
                <w:color w:val="000000" w:themeColor="text1"/>
                <w:sz w:val="28"/>
                <w:szCs w:val="28"/>
                <w:lang w:val="vi-VN"/>
              </w:rPr>
              <w:t xml:space="preserve">Số: </w:t>
            </w:r>
            <w:r w:rsidRPr="001F422D">
              <w:rPr>
                <w:color w:val="000000" w:themeColor="text1"/>
                <w:sz w:val="28"/>
                <w:szCs w:val="28"/>
              </w:rPr>
              <w:t xml:space="preserve">        /202</w:t>
            </w:r>
            <w:r>
              <w:rPr>
                <w:color w:val="000000" w:themeColor="text1"/>
                <w:sz w:val="28"/>
                <w:szCs w:val="28"/>
              </w:rPr>
              <w:t>6</w:t>
            </w:r>
            <w:r w:rsidRPr="001F422D">
              <w:rPr>
                <w:color w:val="000000" w:themeColor="text1"/>
                <w:sz w:val="28"/>
                <w:szCs w:val="28"/>
              </w:rPr>
              <w:t>/QĐ-UBND</w:t>
            </w:r>
          </w:p>
          <w:p w:rsidR="00B64B14" w:rsidRPr="001F422D" w:rsidRDefault="00B64B14" w:rsidP="00165883">
            <w:pPr>
              <w:spacing w:before="120"/>
              <w:jc w:val="center"/>
              <w:rPr>
                <w:color w:val="000000" w:themeColor="text1"/>
                <w:sz w:val="28"/>
                <w:szCs w:val="28"/>
              </w:rPr>
            </w:pPr>
            <w:r w:rsidRPr="002A30BD">
              <w:rPr>
                <w:color w:val="000000" w:themeColor="text1"/>
                <w:szCs w:val="28"/>
              </w:rPr>
              <w:t>(DỰ THẢO)</w:t>
            </w:r>
          </w:p>
        </w:tc>
        <w:tc>
          <w:tcPr>
            <w:tcW w:w="6258" w:type="dxa"/>
            <w:shd w:val="clear" w:color="auto" w:fill="auto"/>
            <w:tcMar>
              <w:top w:w="0" w:type="dxa"/>
              <w:left w:w="108" w:type="dxa"/>
              <w:bottom w:w="0" w:type="dxa"/>
              <w:right w:w="108" w:type="dxa"/>
            </w:tcMar>
          </w:tcPr>
          <w:p w:rsidR="00B64B14" w:rsidRDefault="00B64B14" w:rsidP="00165883">
            <w:pPr>
              <w:spacing w:before="120"/>
              <w:jc w:val="right"/>
              <w:rPr>
                <w:i/>
                <w:iCs/>
                <w:color w:val="000000" w:themeColor="text1"/>
                <w:sz w:val="28"/>
                <w:szCs w:val="28"/>
              </w:rPr>
            </w:pPr>
            <w:r w:rsidRPr="001F422D">
              <w:rPr>
                <w:i/>
                <w:iCs/>
                <w:color w:val="000000" w:themeColor="text1"/>
                <w:sz w:val="28"/>
                <w:szCs w:val="28"/>
              </w:rPr>
              <w:t>Hà Nội, ngày        tháng     năm 202</w:t>
            </w:r>
            <w:r>
              <w:rPr>
                <w:i/>
                <w:iCs/>
                <w:color w:val="000000" w:themeColor="text1"/>
                <w:sz w:val="28"/>
                <w:szCs w:val="28"/>
              </w:rPr>
              <w:t>6</w:t>
            </w:r>
          </w:p>
          <w:p w:rsidR="00B64B14" w:rsidRPr="001F422D" w:rsidRDefault="00B64B14" w:rsidP="00165883">
            <w:pPr>
              <w:spacing w:before="120"/>
              <w:jc w:val="right"/>
              <w:rPr>
                <w:color w:val="000000" w:themeColor="text1"/>
                <w:sz w:val="28"/>
                <w:szCs w:val="28"/>
              </w:rPr>
            </w:pPr>
          </w:p>
        </w:tc>
      </w:tr>
    </w:tbl>
    <w:p w:rsidR="00B64B14" w:rsidRPr="001F422D" w:rsidRDefault="00B64B14" w:rsidP="00B64B14">
      <w:pPr>
        <w:spacing w:before="60" w:after="60"/>
        <w:jc w:val="center"/>
        <w:rPr>
          <w:b/>
          <w:bCs/>
          <w:color w:val="000000" w:themeColor="text1"/>
          <w:sz w:val="16"/>
          <w:szCs w:val="16"/>
          <w:lang w:val="vi-VN"/>
        </w:rPr>
      </w:pPr>
      <w:bookmarkStart w:id="1" w:name="loai_1"/>
    </w:p>
    <w:p w:rsidR="00B64B14" w:rsidRPr="001F422D" w:rsidRDefault="00B64B14" w:rsidP="00B64B14">
      <w:pPr>
        <w:spacing w:before="60" w:after="60"/>
        <w:jc w:val="center"/>
        <w:rPr>
          <w:b/>
          <w:bCs/>
          <w:color w:val="000000" w:themeColor="text1"/>
          <w:sz w:val="28"/>
          <w:szCs w:val="28"/>
        </w:rPr>
      </w:pPr>
      <w:r w:rsidRPr="001F422D">
        <w:rPr>
          <w:b/>
          <w:bCs/>
          <w:color w:val="000000" w:themeColor="text1"/>
          <w:sz w:val="28"/>
          <w:szCs w:val="28"/>
          <w:lang w:val="vi-VN"/>
        </w:rPr>
        <w:t>QUYẾT ĐỊNH</w:t>
      </w:r>
      <w:bookmarkEnd w:id="1"/>
    </w:p>
    <w:p w:rsidR="00B64B14" w:rsidRDefault="00D8669A" w:rsidP="00D8669A">
      <w:pPr>
        <w:jc w:val="center"/>
        <w:rPr>
          <w:b/>
          <w:color w:val="000000" w:themeColor="text1"/>
          <w:sz w:val="28"/>
          <w:szCs w:val="28"/>
        </w:rPr>
      </w:pPr>
      <w:r>
        <w:rPr>
          <w:b/>
          <w:color w:val="000000" w:themeColor="text1"/>
          <w:sz w:val="28"/>
          <w:szCs w:val="28"/>
        </w:rPr>
        <w:t xml:space="preserve">Quy định </w:t>
      </w:r>
      <w:r w:rsidRPr="00D8669A">
        <w:rPr>
          <w:b/>
          <w:color w:val="000000" w:themeColor="text1"/>
          <w:sz w:val="28"/>
          <w:szCs w:val="28"/>
        </w:rPr>
        <w:t xml:space="preserve">trình tự, thủ tục thu hồi đất </w:t>
      </w:r>
      <w:r>
        <w:rPr>
          <w:b/>
          <w:color w:val="000000" w:themeColor="text1"/>
          <w:sz w:val="28"/>
          <w:szCs w:val="28"/>
        </w:rPr>
        <w:t>các trường hợp</w:t>
      </w:r>
      <w:r w:rsidRPr="00D8669A">
        <w:rPr>
          <w:b/>
          <w:color w:val="000000" w:themeColor="text1"/>
          <w:sz w:val="28"/>
          <w:szCs w:val="28"/>
        </w:rPr>
        <w:t xml:space="preserve"> tại điểm b và điểm c khoản 1</w:t>
      </w:r>
      <w:r>
        <w:rPr>
          <w:b/>
          <w:color w:val="000000" w:themeColor="text1"/>
          <w:sz w:val="28"/>
          <w:szCs w:val="28"/>
        </w:rPr>
        <w:t xml:space="preserve"> Điều 24 Luật Thủ đô</w:t>
      </w:r>
    </w:p>
    <w:p w:rsidR="00D8669A" w:rsidRPr="006F1788" w:rsidRDefault="00D8669A" w:rsidP="00D8669A">
      <w:pPr>
        <w:spacing w:before="60"/>
        <w:jc w:val="center"/>
        <w:rPr>
          <w:bCs/>
          <w:i/>
          <w:iCs/>
          <w:sz w:val="28"/>
          <w:szCs w:val="28"/>
          <w:lang w:val="en-GB"/>
        </w:rPr>
      </w:pPr>
      <w:r w:rsidRPr="006F1788">
        <w:rPr>
          <w:bCs/>
          <w:i/>
          <w:iCs/>
          <w:noProof/>
          <w:sz w:val="28"/>
          <w:szCs w:val="28"/>
          <w:lang w:val="en-GB"/>
        </w:rPr>
        <w:t xml:space="preserve">(Thực hiện theo khoản </w:t>
      </w:r>
      <w:r>
        <w:rPr>
          <w:bCs/>
          <w:i/>
          <w:iCs/>
          <w:noProof/>
          <w:sz w:val="28"/>
          <w:szCs w:val="28"/>
          <w:lang w:val="en-GB"/>
        </w:rPr>
        <w:t>3</w:t>
      </w:r>
      <w:r w:rsidRPr="006F1788">
        <w:rPr>
          <w:bCs/>
          <w:i/>
          <w:iCs/>
          <w:noProof/>
          <w:sz w:val="28"/>
          <w:szCs w:val="28"/>
          <w:lang w:val="en-GB"/>
        </w:rPr>
        <w:t xml:space="preserve"> Điều 24</w:t>
      </w:r>
      <w:r>
        <w:rPr>
          <w:bCs/>
          <w:i/>
          <w:iCs/>
          <w:noProof/>
          <w:sz w:val="28"/>
          <w:szCs w:val="28"/>
          <w:lang w:val="en-GB"/>
        </w:rPr>
        <w:t xml:space="preserve"> </w:t>
      </w:r>
      <w:r w:rsidRPr="006F1788">
        <w:rPr>
          <w:bCs/>
          <w:i/>
          <w:iCs/>
          <w:noProof/>
          <w:sz w:val="28"/>
          <w:szCs w:val="28"/>
          <w:lang w:val="en-GB"/>
        </w:rPr>
        <w:t>Luật Thủ đô số 02/2026/QH16)</w:t>
      </w:r>
    </w:p>
    <w:p w:rsidR="00D8669A" w:rsidRPr="001F422D" w:rsidRDefault="00D8669A" w:rsidP="00D8669A">
      <w:pPr>
        <w:jc w:val="center"/>
        <w:rPr>
          <w:b/>
          <w:bCs/>
          <w:color w:val="000000" w:themeColor="text1"/>
          <w:sz w:val="16"/>
          <w:szCs w:val="16"/>
          <w:lang w:val="vi-VN"/>
        </w:rPr>
      </w:pPr>
    </w:p>
    <w:p w:rsidR="00D8669A" w:rsidRDefault="00D8669A" w:rsidP="00B64B14">
      <w:pPr>
        <w:spacing w:before="120" w:after="100" w:afterAutospacing="1"/>
        <w:jc w:val="center"/>
        <w:rPr>
          <w:b/>
          <w:bCs/>
          <w:color w:val="000000" w:themeColor="text1"/>
          <w:sz w:val="16"/>
          <w:szCs w:val="16"/>
          <w:lang w:val="vi-VN"/>
        </w:rPr>
      </w:pPr>
      <w:r w:rsidRPr="00D8669A">
        <w:rPr>
          <w:b/>
          <w:noProof/>
          <w:color w:val="000000" w:themeColor="text1"/>
          <w:sz w:val="16"/>
          <w:szCs w:val="16"/>
        </w:rPr>
        <mc:AlternateContent>
          <mc:Choice Requires="wps">
            <w:drawing>
              <wp:anchor distT="0" distB="0" distL="114300" distR="114300" simplePos="0" relativeHeight="251661312" behindDoc="0" locked="0" layoutInCell="1" allowOverlap="1" wp14:anchorId="4916DDAA" wp14:editId="0D428FA3">
                <wp:simplePos x="0" y="0"/>
                <wp:positionH relativeFrom="margin">
                  <wp:align>center</wp:align>
                </wp:positionH>
                <wp:positionV relativeFrom="paragraph">
                  <wp:posOffset>99744</wp:posOffset>
                </wp:positionV>
                <wp:extent cx="1562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76D16" id="Straight Arrow Connector 1" o:spid="_x0000_s1026" type="#_x0000_t32" style="position:absolute;margin-left:0;margin-top:7.85pt;width:123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1l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">
                <w10:wrap anchorx="margin"/>
              </v:shape>
            </w:pict>
          </mc:Fallback>
        </mc:AlternateContent>
      </w:r>
    </w:p>
    <w:p w:rsidR="00B64B14" w:rsidRPr="001F422D" w:rsidRDefault="00B64B14" w:rsidP="00B64B14">
      <w:pPr>
        <w:spacing w:before="120" w:after="100" w:afterAutospacing="1"/>
        <w:jc w:val="center"/>
        <w:rPr>
          <w:color w:val="000000" w:themeColor="text1"/>
          <w:sz w:val="28"/>
          <w:szCs w:val="28"/>
        </w:rPr>
      </w:pPr>
      <w:r w:rsidRPr="00D8669A">
        <w:rPr>
          <w:b/>
          <w:bCs/>
          <w:color w:val="000000" w:themeColor="text1"/>
          <w:sz w:val="28"/>
          <w:szCs w:val="28"/>
          <w:lang w:val="vi-VN"/>
        </w:rPr>
        <w:t>ỦY</w:t>
      </w:r>
      <w:r w:rsidRPr="001F422D">
        <w:rPr>
          <w:b/>
          <w:bCs/>
          <w:color w:val="000000" w:themeColor="text1"/>
          <w:sz w:val="28"/>
          <w:szCs w:val="28"/>
          <w:lang w:val="vi-VN"/>
        </w:rPr>
        <w:t xml:space="preserve"> BAN NHÂN DÂN THÀNH PHỐ HÀ NỘI</w:t>
      </w:r>
    </w:p>
    <w:p w:rsidR="00D8669A" w:rsidRPr="006F1788" w:rsidRDefault="00D8669A" w:rsidP="00D8669A">
      <w:pPr>
        <w:spacing w:before="60" w:after="60"/>
        <w:ind w:firstLine="709"/>
        <w:jc w:val="both"/>
        <w:rPr>
          <w:i/>
          <w:iCs/>
          <w:sz w:val="28"/>
          <w:szCs w:val="28"/>
          <w:lang w:val="es-MX"/>
        </w:rPr>
      </w:pPr>
      <w:bookmarkStart w:id="2" w:name="dieu_1"/>
      <w:r w:rsidRPr="006F1788">
        <w:rPr>
          <w:i/>
          <w:iCs/>
          <w:sz w:val="28"/>
          <w:szCs w:val="28"/>
          <w:lang w:val="es-MX"/>
        </w:rPr>
        <w:t>Căn cứ Luật Tổ chức chính quyền địa phương số 72/2025/QH15;</w:t>
      </w:r>
    </w:p>
    <w:p w:rsidR="00D8669A" w:rsidRPr="006F1788" w:rsidRDefault="00D8669A" w:rsidP="00D8669A">
      <w:pPr>
        <w:spacing w:before="60" w:after="60"/>
        <w:ind w:firstLine="709"/>
        <w:jc w:val="both"/>
        <w:rPr>
          <w:i/>
          <w:sz w:val="28"/>
          <w:szCs w:val="28"/>
          <w:lang w:val="es-MX"/>
        </w:rPr>
      </w:pPr>
      <w:r w:rsidRPr="006F1788">
        <w:rPr>
          <w:i/>
          <w:iCs/>
          <w:sz w:val="28"/>
          <w:szCs w:val="28"/>
          <w:lang w:val="es-MX"/>
        </w:rPr>
        <w:t>Căn cứ Luật Ban hành văn bản quy phạm pháp luật số 64/2025/QH15 được sửa đổi, bổ sung bởi Luật số 87/2025/QH15;</w:t>
      </w:r>
    </w:p>
    <w:p w:rsidR="00D8669A" w:rsidRPr="006F1788" w:rsidRDefault="00D8669A" w:rsidP="00D8669A">
      <w:pPr>
        <w:shd w:val="solid" w:color="FFFFFF" w:fill="auto"/>
        <w:spacing w:before="60" w:after="60"/>
        <w:ind w:firstLine="709"/>
        <w:jc w:val="both"/>
        <w:rPr>
          <w:i/>
          <w:sz w:val="28"/>
          <w:szCs w:val="28"/>
          <w:shd w:val="clear" w:color="auto" w:fill="FFFFFF"/>
          <w:lang w:val="es-MX"/>
        </w:rPr>
      </w:pPr>
      <w:r w:rsidRPr="006F1788">
        <w:rPr>
          <w:i/>
          <w:sz w:val="28"/>
          <w:szCs w:val="28"/>
          <w:shd w:val="clear" w:color="auto" w:fill="FFFFFF"/>
          <w:lang w:val="es-MX"/>
        </w:rPr>
        <w:t xml:space="preserve">Căn cứ Luật Thủ đô số 02/2026/QH16; </w:t>
      </w:r>
    </w:p>
    <w:p w:rsidR="00D8669A" w:rsidRPr="006F1788" w:rsidRDefault="00D8669A" w:rsidP="00D8669A">
      <w:pPr>
        <w:shd w:val="solid" w:color="FFFFFF" w:fill="auto"/>
        <w:spacing w:before="60" w:after="60"/>
        <w:ind w:firstLine="709"/>
        <w:jc w:val="both"/>
        <w:rPr>
          <w:i/>
          <w:sz w:val="28"/>
          <w:szCs w:val="28"/>
          <w:shd w:val="clear" w:color="auto" w:fill="FFFFFF"/>
          <w:lang w:val="es-MX"/>
        </w:rPr>
      </w:pPr>
      <w:r w:rsidRPr="006F1788">
        <w:rPr>
          <w:i/>
          <w:spacing w:val="-4"/>
          <w:sz w:val="28"/>
          <w:szCs w:val="28"/>
          <w:shd w:val="clear" w:color="auto" w:fill="FFFFFF"/>
          <w:lang w:val="es-MX"/>
        </w:rPr>
        <w:t>Căn cứ Nghị quyết số 254/2025/QH15 của Quốc hội quy định một số cơ chế, chính sách tháo gỡ khó khăn, vướng mắc trong tổ chức thi hành Luật Đất đai</w:t>
      </w:r>
      <w:r w:rsidRPr="006F1788">
        <w:rPr>
          <w:i/>
          <w:sz w:val="28"/>
          <w:szCs w:val="28"/>
          <w:shd w:val="clear" w:color="auto" w:fill="FFFFFF"/>
          <w:lang w:val="es-MX"/>
        </w:rPr>
        <w:t xml:space="preserve">; </w:t>
      </w:r>
    </w:p>
    <w:p w:rsidR="00D8669A" w:rsidRDefault="00D8669A" w:rsidP="00D8669A">
      <w:pPr>
        <w:shd w:val="solid" w:color="FFFFFF" w:fill="auto"/>
        <w:spacing w:before="60" w:after="60"/>
        <w:ind w:firstLine="709"/>
        <w:jc w:val="both"/>
        <w:rPr>
          <w:i/>
          <w:sz w:val="28"/>
          <w:szCs w:val="28"/>
          <w:shd w:val="clear" w:color="auto" w:fill="FFFFFF"/>
          <w:lang w:val="es-MX"/>
        </w:rPr>
      </w:pPr>
      <w:r w:rsidRPr="006F1788">
        <w:rPr>
          <w:i/>
          <w:sz w:val="28"/>
          <w:szCs w:val="28"/>
          <w:shd w:val="clear" w:color="auto" w:fill="FFFFFF"/>
          <w:lang w:val="es-MX"/>
        </w:rPr>
        <w:t>Căn cứ Nghị định số 10</w:t>
      </w:r>
      <w:r>
        <w:rPr>
          <w:i/>
          <w:sz w:val="28"/>
          <w:szCs w:val="28"/>
          <w:shd w:val="clear" w:color="auto" w:fill="FFFFFF"/>
          <w:lang w:val="es-MX"/>
        </w:rPr>
        <w:t>2</w:t>
      </w:r>
      <w:r w:rsidRPr="006F1788">
        <w:rPr>
          <w:i/>
          <w:sz w:val="28"/>
          <w:szCs w:val="28"/>
          <w:shd w:val="clear" w:color="auto" w:fill="FFFFFF"/>
          <w:lang w:val="es-MX"/>
        </w:rPr>
        <w:t xml:space="preserve">/2024/NĐ-CP </w:t>
      </w:r>
      <w:r>
        <w:rPr>
          <w:i/>
          <w:sz w:val="28"/>
          <w:szCs w:val="28"/>
          <w:shd w:val="clear" w:color="auto" w:fill="FFFFFF"/>
          <w:lang w:val="es-MX"/>
        </w:rPr>
        <w:t xml:space="preserve">ngày 30/7/2024 </w:t>
      </w:r>
      <w:r w:rsidRPr="006F1788">
        <w:rPr>
          <w:i/>
          <w:sz w:val="28"/>
          <w:szCs w:val="28"/>
          <w:shd w:val="clear" w:color="auto" w:fill="FFFFFF"/>
          <w:lang w:val="es-MX"/>
        </w:rPr>
        <w:t>của Chính phủ quy định</w:t>
      </w:r>
      <w:r>
        <w:rPr>
          <w:i/>
          <w:sz w:val="28"/>
          <w:szCs w:val="28"/>
          <w:shd w:val="clear" w:color="auto" w:fill="FFFFFF"/>
          <w:lang w:val="es-MX"/>
        </w:rPr>
        <w:t xml:space="preserve"> chi tiết thi hành một số điều của Luật Đất đai</w:t>
      </w:r>
      <w:r w:rsidRPr="006F1788">
        <w:rPr>
          <w:i/>
          <w:sz w:val="28"/>
          <w:szCs w:val="28"/>
          <w:shd w:val="clear" w:color="auto" w:fill="FFFFFF"/>
          <w:lang w:val="es-MX"/>
        </w:rPr>
        <w:t xml:space="preserve">; </w:t>
      </w:r>
    </w:p>
    <w:p w:rsidR="00D8669A" w:rsidRDefault="00D8669A" w:rsidP="00D8669A">
      <w:pPr>
        <w:shd w:val="solid" w:color="FFFFFF" w:fill="auto"/>
        <w:spacing w:before="60" w:after="60"/>
        <w:ind w:firstLine="709"/>
        <w:jc w:val="both"/>
        <w:rPr>
          <w:i/>
          <w:iCs/>
          <w:color w:val="000000" w:themeColor="text1"/>
          <w:sz w:val="28"/>
          <w:szCs w:val="28"/>
        </w:rPr>
      </w:pPr>
      <w:r w:rsidRPr="001F422D">
        <w:rPr>
          <w:i/>
          <w:iCs/>
          <w:color w:val="000000" w:themeColor="text1"/>
          <w:sz w:val="28"/>
          <w:szCs w:val="28"/>
        </w:rPr>
        <w:t>Theo</w:t>
      </w:r>
      <w:r w:rsidRPr="001F422D">
        <w:rPr>
          <w:i/>
          <w:iCs/>
          <w:color w:val="000000" w:themeColor="text1"/>
          <w:sz w:val="28"/>
          <w:szCs w:val="28"/>
          <w:lang w:val="vi-VN"/>
        </w:rPr>
        <w:t xml:space="preserve"> đề nghị của Giám đốc Sở </w:t>
      </w:r>
      <w:r w:rsidRPr="001F422D">
        <w:rPr>
          <w:i/>
          <w:iCs/>
          <w:color w:val="000000" w:themeColor="text1"/>
          <w:sz w:val="28"/>
          <w:szCs w:val="28"/>
        </w:rPr>
        <w:t>Nông nghiệp</w:t>
      </w:r>
      <w:r w:rsidRPr="001F422D">
        <w:rPr>
          <w:i/>
          <w:iCs/>
          <w:color w:val="000000" w:themeColor="text1"/>
          <w:sz w:val="28"/>
          <w:szCs w:val="28"/>
          <w:lang w:val="vi-VN"/>
        </w:rPr>
        <w:t xml:space="preserve"> và Môi trường tại</w:t>
      </w:r>
      <w:r w:rsidRPr="001F422D">
        <w:rPr>
          <w:i/>
          <w:iCs/>
          <w:color w:val="000000" w:themeColor="text1"/>
          <w:sz w:val="28"/>
          <w:szCs w:val="28"/>
        </w:rPr>
        <w:t xml:space="preserve"> Tờ trình</w:t>
      </w:r>
      <w:r>
        <w:rPr>
          <w:i/>
          <w:iCs/>
          <w:color w:val="000000" w:themeColor="text1"/>
          <w:sz w:val="28"/>
          <w:szCs w:val="28"/>
        </w:rPr>
        <w:t xml:space="preserve"> số   ……../TTr-SNNMT ngày       </w:t>
      </w:r>
      <w:r w:rsidRPr="001F422D">
        <w:rPr>
          <w:i/>
          <w:iCs/>
          <w:color w:val="000000" w:themeColor="text1"/>
          <w:sz w:val="28"/>
          <w:szCs w:val="28"/>
        </w:rPr>
        <w:t>/</w:t>
      </w:r>
      <w:r>
        <w:rPr>
          <w:i/>
          <w:iCs/>
          <w:color w:val="000000" w:themeColor="text1"/>
          <w:sz w:val="28"/>
          <w:szCs w:val="28"/>
        </w:rPr>
        <w:t>6</w:t>
      </w:r>
      <w:r w:rsidRPr="001F422D">
        <w:rPr>
          <w:i/>
          <w:iCs/>
          <w:color w:val="000000" w:themeColor="text1"/>
          <w:sz w:val="28"/>
          <w:szCs w:val="28"/>
        </w:rPr>
        <w:t>/2026</w:t>
      </w:r>
    </w:p>
    <w:p w:rsidR="00D8669A" w:rsidRDefault="00D8669A" w:rsidP="00D8669A">
      <w:pPr>
        <w:spacing w:before="60" w:after="60" w:line="276" w:lineRule="auto"/>
        <w:ind w:firstLine="576"/>
        <w:jc w:val="both"/>
        <w:rPr>
          <w:i/>
          <w:iCs/>
          <w:color w:val="000000" w:themeColor="text1"/>
          <w:sz w:val="28"/>
          <w:szCs w:val="28"/>
          <w:lang w:val="vi-VN"/>
        </w:rPr>
      </w:pPr>
      <w:r>
        <w:rPr>
          <w:i/>
          <w:iCs/>
          <w:color w:val="000000" w:themeColor="text1"/>
          <w:sz w:val="28"/>
          <w:szCs w:val="28"/>
        </w:rPr>
        <w:t xml:space="preserve"> </w:t>
      </w:r>
      <w:r w:rsidRPr="001F422D">
        <w:rPr>
          <w:i/>
          <w:iCs/>
          <w:color w:val="000000" w:themeColor="text1"/>
          <w:sz w:val="28"/>
          <w:szCs w:val="28"/>
        </w:rPr>
        <w:t xml:space="preserve">Ủy ban nhân </w:t>
      </w:r>
      <w:r w:rsidRPr="001F422D">
        <w:rPr>
          <w:i/>
          <w:iCs/>
          <w:color w:val="000000" w:themeColor="text1"/>
          <w:sz w:val="28"/>
          <w:szCs w:val="28"/>
          <w:lang w:val="vi-VN"/>
        </w:rPr>
        <w:t xml:space="preserve">dân ban hành </w:t>
      </w:r>
      <w:r w:rsidRPr="00D8669A">
        <w:rPr>
          <w:i/>
          <w:iCs/>
          <w:color w:val="000000" w:themeColor="text1"/>
          <w:sz w:val="28"/>
          <w:szCs w:val="28"/>
          <w:lang w:val="vi-VN"/>
        </w:rPr>
        <w:t>trình tự, thủ tục thực hiện thu hồi đất quy định tại điểm b và điểm c khoản 1 Điều 24 Luật Thủ đô.</w:t>
      </w:r>
    </w:p>
    <w:p w:rsidR="00D8669A" w:rsidRPr="006F1788" w:rsidRDefault="00D8669A" w:rsidP="00D8669A">
      <w:pPr>
        <w:shd w:val="solid" w:color="FFFFFF" w:fill="auto"/>
        <w:spacing w:before="120" w:after="120"/>
        <w:ind w:firstLine="709"/>
        <w:jc w:val="both"/>
        <w:rPr>
          <w:sz w:val="28"/>
          <w:szCs w:val="28"/>
          <w:lang w:val="vi-VN"/>
        </w:rPr>
      </w:pPr>
      <w:r w:rsidRPr="006F1788">
        <w:rPr>
          <w:b/>
          <w:bCs/>
          <w:sz w:val="28"/>
          <w:szCs w:val="28"/>
          <w:lang w:val="vi-VN"/>
        </w:rPr>
        <w:t>Điều 1. Phạm vi điều chỉnh</w:t>
      </w:r>
    </w:p>
    <w:p w:rsidR="00D8669A" w:rsidRPr="00665977" w:rsidRDefault="00D8669A" w:rsidP="00D8669A">
      <w:pPr>
        <w:shd w:val="solid" w:color="FFFFFF" w:fill="auto"/>
        <w:spacing w:before="120" w:after="120"/>
        <w:ind w:firstLine="709"/>
        <w:jc w:val="both"/>
        <w:rPr>
          <w:iCs/>
          <w:sz w:val="28"/>
          <w:szCs w:val="28"/>
          <w:lang w:val="vi-VN"/>
        </w:rPr>
      </w:pPr>
      <w:r w:rsidRPr="00665977">
        <w:rPr>
          <w:iCs/>
          <w:sz w:val="28"/>
          <w:szCs w:val="28"/>
          <w:lang w:val="vi-VN"/>
        </w:rPr>
        <w:t>Quyết định này quy định trình tự, thủ tục thu hồi đất các Dự án đầu tư công theo quy định của pháp luật về đầu tư công, dự án đầu tư theo quy định của pháp luật về đầu tư theo phương thức đối tác công tư sử dụng vốn ngân sách địa phương, nguồn vốn hợp pháp khác của địa phương, dự án đầu tư theo quy định của pháp luật về đầu tư cần triển khai ngay theo chỉ đạo của Bộ Chính trị, Ban Bí thư Trung ương Đảng, Đảng ủy Chính phủ, Ban Chấp hành Đảng bộ Thành phố; thu hồi đất vùng phụ cận đường bộ, nhà ga, đề-pô đường sắt đô thị đồng thời với việc thu hồi đất để đầu tư xây dựng mới trục đường bộ, đường sắt đô thị hoặc mở rộng trục đường bộ hiện có theo quy hoạch.</w:t>
      </w:r>
    </w:p>
    <w:p w:rsidR="00D8669A" w:rsidRPr="006F1788" w:rsidRDefault="00D8669A" w:rsidP="00D8669A">
      <w:pPr>
        <w:shd w:val="solid" w:color="FFFFFF" w:fill="auto"/>
        <w:spacing w:before="120" w:after="120"/>
        <w:ind w:firstLine="709"/>
        <w:jc w:val="both"/>
        <w:rPr>
          <w:sz w:val="28"/>
          <w:szCs w:val="28"/>
          <w:lang w:val="vi-VN"/>
        </w:rPr>
      </w:pPr>
      <w:r w:rsidRPr="006F1788">
        <w:rPr>
          <w:b/>
          <w:bCs/>
          <w:sz w:val="28"/>
          <w:szCs w:val="28"/>
          <w:lang w:val="vi-VN"/>
        </w:rPr>
        <w:t>Điều 2. Đối tượng áp dụng</w:t>
      </w:r>
    </w:p>
    <w:p w:rsidR="00D8669A" w:rsidRPr="006F1788" w:rsidRDefault="00D8669A" w:rsidP="00D8669A">
      <w:pPr>
        <w:shd w:val="solid" w:color="FFFFFF" w:fill="auto"/>
        <w:spacing w:before="120" w:after="120"/>
        <w:ind w:firstLine="709"/>
        <w:jc w:val="both"/>
        <w:rPr>
          <w:sz w:val="28"/>
          <w:szCs w:val="28"/>
          <w:lang w:val="vi-VN"/>
        </w:rPr>
      </w:pPr>
      <w:r w:rsidRPr="006F1788">
        <w:rPr>
          <w:sz w:val="28"/>
          <w:szCs w:val="28"/>
          <w:lang w:val="vi-VN"/>
        </w:rPr>
        <w:t xml:space="preserve">1. Cơ quan nhà nước thực hiện </w:t>
      </w:r>
      <w:r>
        <w:rPr>
          <w:sz w:val="28"/>
          <w:szCs w:val="28"/>
        </w:rPr>
        <w:t>nhiệm vụ</w:t>
      </w:r>
      <w:r w:rsidRPr="006F1788">
        <w:rPr>
          <w:sz w:val="28"/>
          <w:szCs w:val="28"/>
          <w:lang w:val="vi-VN"/>
        </w:rPr>
        <w:t xml:space="preserve"> quản l</w:t>
      </w:r>
      <w:r>
        <w:rPr>
          <w:sz w:val="28"/>
          <w:szCs w:val="28"/>
          <w:lang w:val="vi-VN"/>
        </w:rPr>
        <w:t>ý đất đai trên địa bàn Thành phố</w:t>
      </w:r>
      <w:r w:rsidRPr="006F1788">
        <w:rPr>
          <w:sz w:val="28"/>
          <w:szCs w:val="28"/>
          <w:lang w:val="vi-VN"/>
        </w:rPr>
        <w:t>.</w:t>
      </w:r>
    </w:p>
    <w:p w:rsidR="00D8669A" w:rsidRPr="006F1788" w:rsidRDefault="00D8669A" w:rsidP="00D8669A">
      <w:pPr>
        <w:shd w:val="solid" w:color="FFFFFF" w:fill="auto"/>
        <w:spacing w:before="120" w:after="120"/>
        <w:ind w:firstLine="709"/>
        <w:jc w:val="both"/>
        <w:rPr>
          <w:sz w:val="28"/>
          <w:szCs w:val="28"/>
          <w:lang w:val="vi-VN"/>
        </w:rPr>
      </w:pPr>
      <w:r w:rsidRPr="006F1788">
        <w:rPr>
          <w:sz w:val="28"/>
          <w:szCs w:val="28"/>
          <w:lang w:val="vi-VN"/>
        </w:rPr>
        <w:t>2. Người sử dụng đất.</w:t>
      </w:r>
    </w:p>
    <w:p w:rsidR="00D8669A" w:rsidRPr="006F1788" w:rsidRDefault="00D8669A" w:rsidP="00D8669A">
      <w:pPr>
        <w:shd w:val="solid" w:color="FFFFFF" w:fill="auto"/>
        <w:spacing w:before="120" w:after="120"/>
        <w:ind w:firstLine="709"/>
        <w:jc w:val="both"/>
        <w:rPr>
          <w:sz w:val="28"/>
          <w:szCs w:val="28"/>
          <w:lang w:val="vi-VN"/>
        </w:rPr>
      </w:pPr>
      <w:r w:rsidRPr="006F1788">
        <w:rPr>
          <w:sz w:val="28"/>
          <w:szCs w:val="28"/>
          <w:lang w:val="vi-VN"/>
        </w:rPr>
        <w:lastRenderedPageBreak/>
        <w:t>3. Các cơ quan, tổ chức, cá nhân khác có liên quan.</w:t>
      </w:r>
    </w:p>
    <w:p w:rsidR="00D8669A" w:rsidRPr="006F1788" w:rsidRDefault="00D8669A" w:rsidP="00D8669A">
      <w:pPr>
        <w:pStyle w:val="Heading3"/>
        <w:spacing w:before="120" w:after="120"/>
        <w:ind w:firstLine="709"/>
        <w:rPr>
          <w:rFonts w:ascii="Times New Roman" w:hAnsi="Times New Roman"/>
          <w:sz w:val="28"/>
          <w:szCs w:val="28"/>
          <w:lang w:val="vi-VN"/>
        </w:rPr>
      </w:pPr>
      <w:r w:rsidRPr="006F1788">
        <w:rPr>
          <w:rFonts w:ascii="Times New Roman" w:hAnsi="Times New Roman"/>
          <w:sz w:val="28"/>
          <w:szCs w:val="28"/>
          <w:lang w:val="vi-VN"/>
        </w:rPr>
        <w:t>Điều 3. Nguyên tắc áp dụng</w:t>
      </w:r>
    </w:p>
    <w:p w:rsidR="00D8669A" w:rsidRPr="006F1788" w:rsidRDefault="00D8669A" w:rsidP="00D8669A">
      <w:pPr>
        <w:pStyle w:val="NormalWeb"/>
        <w:shd w:val="clear" w:color="auto" w:fill="FFFFFF"/>
        <w:spacing w:before="120" w:beforeAutospacing="0" w:after="120" w:afterAutospacing="0"/>
        <w:ind w:firstLine="709"/>
        <w:jc w:val="both"/>
        <w:rPr>
          <w:iCs/>
          <w:sz w:val="28"/>
          <w:szCs w:val="28"/>
          <w:lang w:val="vi-VN"/>
        </w:rPr>
      </w:pPr>
      <w:r w:rsidRPr="006F1788">
        <w:rPr>
          <w:iCs/>
          <w:sz w:val="28"/>
          <w:szCs w:val="28"/>
          <w:lang w:val="vi-VN"/>
        </w:rPr>
        <w:t xml:space="preserve">1. Bảo đảm </w:t>
      </w:r>
      <w:r w:rsidR="00086E65">
        <w:rPr>
          <w:iCs/>
          <w:sz w:val="28"/>
          <w:szCs w:val="28"/>
        </w:rPr>
        <w:t>thực hiện</w:t>
      </w:r>
      <w:r w:rsidRPr="006F1788">
        <w:rPr>
          <w:iCs/>
          <w:sz w:val="28"/>
          <w:szCs w:val="28"/>
          <w:lang w:val="vi-VN"/>
        </w:rPr>
        <w:t xml:space="preserve"> quy hoạch và mục tiêu phát triển của Thành phố.</w:t>
      </w:r>
    </w:p>
    <w:p w:rsidR="00D8669A" w:rsidRPr="006F1788" w:rsidRDefault="00D8669A" w:rsidP="00D8669A">
      <w:pPr>
        <w:pStyle w:val="NormalWeb"/>
        <w:shd w:val="clear" w:color="auto" w:fill="FFFFFF"/>
        <w:spacing w:before="120" w:beforeAutospacing="0" w:after="120" w:afterAutospacing="0"/>
        <w:ind w:firstLine="709"/>
        <w:jc w:val="both"/>
        <w:rPr>
          <w:iCs/>
          <w:sz w:val="28"/>
          <w:szCs w:val="28"/>
          <w:lang w:val="vi-VN"/>
        </w:rPr>
      </w:pPr>
      <w:r w:rsidRPr="006F1788">
        <w:rPr>
          <w:iCs/>
          <w:sz w:val="28"/>
          <w:szCs w:val="28"/>
          <w:lang w:val="vi-VN"/>
        </w:rPr>
        <w:t xml:space="preserve">2. Bảo đảm </w:t>
      </w:r>
      <w:r w:rsidR="00086E65">
        <w:rPr>
          <w:iCs/>
          <w:sz w:val="28"/>
          <w:szCs w:val="28"/>
        </w:rPr>
        <w:t>sử dụng nguồn vốn đầu tư hiệu quả</w:t>
      </w:r>
      <w:r w:rsidRPr="006F1788">
        <w:rPr>
          <w:iCs/>
          <w:sz w:val="28"/>
          <w:szCs w:val="28"/>
          <w:lang w:val="vi-VN"/>
        </w:rPr>
        <w:t>.</w:t>
      </w:r>
    </w:p>
    <w:p w:rsidR="00D8669A" w:rsidRPr="006F1788" w:rsidRDefault="00D8669A" w:rsidP="00D8669A">
      <w:pPr>
        <w:pStyle w:val="NormalWeb"/>
        <w:shd w:val="clear" w:color="auto" w:fill="FFFFFF"/>
        <w:spacing w:before="120" w:beforeAutospacing="0" w:after="120" w:afterAutospacing="0"/>
        <w:ind w:firstLine="709"/>
        <w:jc w:val="both"/>
        <w:rPr>
          <w:iCs/>
          <w:sz w:val="28"/>
          <w:szCs w:val="28"/>
          <w:lang w:val="vi-VN"/>
        </w:rPr>
      </w:pPr>
      <w:r w:rsidRPr="006F1788">
        <w:rPr>
          <w:iCs/>
          <w:sz w:val="28"/>
          <w:szCs w:val="28"/>
          <w:lang w:val="vi-VN"/>
        </w:rPr>
        <w:t>3. Bảo đảm rút ngắn thời gian thực hiện thủ tục hành chính, sớm đưa dự án vào triển khai thực hiện.</w:t>
      </w:r>
    </w:p>
    <w:p w:rsidR="00D8669A" w:rsidRDefault="00D8669A" w:rsidP="00D8669A">
      <w:pPr>
        <w:pStyle w:val="NormalWeb"/>
        <w:shd w:val="clear" w:color="auto" w:fill="FFFFFF"/>
        <w:spacing w:before="120" w:beforeAutospacing="0" w:after="120" w:afterAutospacing="0"/>
        <w:ind w:firstLine="709"/>
        <w:jc w:val="both"/>
        <w:rPr>
          <w:b/>
          <w:iCs/>
          <w:sz w:val="28"/>
          <w:szCs w:val="28"/>
        </w:rPr>
      </w:pPr>
      <w:r w:rsidRPr="006F1788">
        <w:rPr>
          <w:b/>
          <w:bCs/>
          <w:iCs/>
          <w:sz w:val="28"/>
          <w:szCs w:val="28"/>
          <w:lang w:val="vi-VN"/>
        </w:rPr>
        <w:t xml:space="preserve">Điều </w:t>
      </w:r>
      <w:r>
        <w:rPr>
          <w:b/>
          <w:bCs/>
          <w:iCs/>
          <w:sz w:val="28"/>
          <w:szCs w:val="28"/>
        </w:rPr>
        <w:t>4</w:t>
      </w:r>
      <w:r w:rsidRPr="006F1788">
        <w:rPr>
          <w:b/>
          <w:bCs/>
          <w:iCs/>
          <w:sz w:val="28"/>
          <w:szCs w:val="28"/>
          <w:lang w:val="vi-VN"/>
        </w:rPr>
        <w:t>. </w:t>
      </w:r>
      <w:r w:rsidR="00086E65">
        <w:rPr>
          <w:b/>
          <w:iCs/>
          <w:sz w:val="28"/>
          <w:szCs w:val="28"/>
        </w:rPr>
        <w:t>Trình tự</w:t>
      </w:r>
      <w:r w:rsidR="00943F48">
        <w:rPr>
          <w:b/>
          <w:iCs/>
          <w:sz w:val="28"/>
          <w:szCs w:val="28"/>
        </w:rPr>
        <w:t xml:space="preserve">, </w:t>
      </w:r>
      <w:r w:rsidR="00086E65">
        <w:rPr>
          <w:b/>
          <w:iCs/>
          <w:sz w:val="28"/>
          <w:szCs w:val="28"/>
        </w:rPr>
        <w:t>thủ tục thu hồi đất</w:t>
      </w:r>
    </w:p>
    <w:p w:rsidR="00086E65" w:rsidRDefault="00086E65" w:rsidP="00D8669A">
      <w:pPr>
        <w:pStyle w:val="NormalWeb"/>
        <w:shd w:val="clear" w:color="auto" w:fill="FFFFFF"/>
        <w:spacing w:before="120" w:beforeAutospacing="0" w:after="120" w:afterAutospacing="0"/>
        <w:ind w:firstLine="709"/>
        <w:jc w:val="both"/>
        <w:rPr>
          <w:iCs/>
          <w:sz w:val="28"/>
          <w:szCs w:val="28"/>
        </w:rPr>
      </w:pPr>
      <w:r w:rsidRPr="00086E65">
        <w:rPr>
          <w:iCs/>
          <w:sz w:val="28"/>
          <w:szCs w:val="28"/>
        </w:rPr>
        <w:t xml:space="preserve">1. </w:t>
      </w:r>
      <w:r>
        <w:rPr>
          <w:iCs/>
          <w:sz w:val="28"/>
          <w:szCs w:val="28"/>
        </w:rPr>
        <w:t>Trình tự, thủ tục thu hồi đất thực hiện theo quy định của Luật Đất đai.</w:t>
      </w:r>
    </w:p>
    <w:p w:rsidR="00086E65" w:rsidRPr="00086E65" w:rsidRDefault="00086E65" w:rsidP="00D8669A">
      <w:pPr>
        <w:pStyle w:val="NormalWeb"/>
        <w:shd w:val="clear" w:color="auto" w:fill="FFFFFF"/>
        <w:spacing w:before="120" w:beforeAutospacing="0" w:after="120" w:afterAutospacing="0"/>
        <w:ind w:firstLine="709"/>
        <w:jc w:val="both"/>
        <w:rPr>
          <w:iCs/>
          <w:sz w:val="28"/>
          <w:szCs w:val="28"/>
        </w:rPr>
      </w:pPr>
      <w:r>
        <w:rPr>
          <w:iCs/>
          <w:sz w:val="28"/>
          <w:szCs w:val="28"/>
        </w:rPr>
        <w:t xml:space="preserve">2. </w:t>
      </w:r>
      <w:r w:rsidRPr="00086E65">
        <w:rPr>
          <w:iCs/>
          <w:sz w:val="28"/>
          <w:szCs w:val="28"/>
        </w:rPr>
        <w:t>Việc quyết định thu hồi đất được thực hiện sau khi phương án bồi thường, hỗ trợ, tái định cư được phê duyệt và đã hoàn thành bố trí tạm cư hoặc chi trả kinh phí tạm cư.</w:t>
      </w:r>
    </w:p>
    <w:p w:rsidR="009E4572" w:rsidRPr="009E4572" w:rsidRDefault="00D8669A" w:rsidP="00D8669A">
      <w:pPr>
        <w:spacing w:before="60" w:after="60" w:line="23" w:lineRule="atLeast"/>
        <w:ind w:firstLine="720"/>
        <w:jc w:val="both"/>
        <w:rPr>
          <w:b/>
          <w:bCs/>
          <w:color w:val="000000" w:themeColor="text1"/>
          <w:sz w:val="28"/>
          <w:szCs w:val="28"/>
        </w:rPr>
      </w:pPr>
      <w:r w:rsidRPr="003D3B22">
        <w:rPr>
          <w:b/>
          <w:bCs/>
          <w:color w:val="000000" w:themeColor="text1"/>
          <w:sz w:val="28"/>
          <w:szCs w:val="28"/>
          <w:lang w:val="vi-VN"/>
        </w:rPr>
        <w:t xml:space="preserve">Điều </w:t>
      </w:r>
      <w:r w:rsidR="00665977">
        <w:rPr>
          <w:b/>
          <w:bCs/>
          <w:color w:val="000000" w:themeColor="text1"/>
          <w:sz w:val="28"/>
          <w:szCs w:val="28"/>
        </w:rPr>
        <w:t>5</w:t>
      </w:r>
      <w:r w:rsidRPr="003D3B22">
        <w:rPr>
          <w:b/>
          <w:bCs/>
          <w:color w:val="000000" w:themeColor="text1"/>
          <w:sz w:val="28"/>
          <w:szCs w:val="28"/>
          <w:lang w:val="vi-VN"/>
        </w:rPr>
        <w:t>. </w:t>
      </w:r>
      <w:r w:rsidR="009E4572">
        <w:rPr>
          <w:b/>
          <w:bCs/>
          <w:color w:val="000000" w:themeColor="text1"/>
          <w:sz w:val="28"/>
          <w:szCs w:val="28"/>
        </w:rPr>
        <w:t>Hiệu lực thi hành</w:t>
      </w:r>
    </w:p>
    <w:p w:rsidR="00D8669A" w:rsidRPr="00D8669A" w:rsidRDefault="00D8669A" w:rsidP="00D8669A">
      <w:pPr>
        <w:spacing w:before="60" w:after="60" w:line="23" w:lineRule="atLeast"/>
        <w:ind w:firstLine="720"/>
        <w:jc w:val="both"/>
        <w:rPr>
          <w:color w:val="000000" w:themeColor="text1"/>
          <w:sz w:val="28"/>
          <w:szCs w:val="28"/>
        </w:rPr>
      </w:pPr>
      <w:r w:rsidRPr="003D3B22">
        <w:rPr>
          <w:color w:val="000000" w:themeColor="text1"/>
          <w:sz w:val="28"/>
          <w:szCs w:val="28"/>
          <w:lang w:val="vi-VN"/>
        </w:rPr>
        <w:t xml:space="preserve">Quyết định này có hiệu lực thi hành kể từ ngày </w:t>
      </w:r>
      <w:r>
        <w:rPr>
          <w:color w:val="000000" w:themeColor="text1"/>
          <w:sz w:val="28"/>
          <w:szCs w:val="28"/>
          <w:lang w:val="vi-VN"/>
        </w:rPr>
        <w:t xml:space="preserve">   </w:t>
      </w:r>
      <w:r>
        <w:rPr>
          <w:color w:val="000000" w:themeColor="text1"/>
          <w:sz w:val="28"/>
          <w:szCs w:val="28"/>
        </w:rPr>
        <w:t xml:space="preserve">  </w:t>
      </w:r>
      <w:r w:rsidRPr="003D3B22">
        <w:rPr>
          <w:color w:val="000000" w:themeColor="text1"/>
          <w:sz w:val="28"/>
          <w:szCs w:val="28"/>
          <w:lang w:val="vi-VN"/>
        </w:rPr>
        <w:t xml:space="preserve"> tháng</w:t>
      </w:r>
      <w:r>
        <w:rPr>
          <w:color w:val="000000" w:themeColor="text1"/>
          <w:sz w:val="28"/>
          <w:szCs w:val="28"/>
          <w:lang w:val="vi-VN"/>
        </w:rPr>
        <w:t xml:space="preserve"> </w:t>
      </w:r>
      <w:r>
        <w:rPr>
          <w:color w:val="000000" w:themeColor="text1"/>
          <w:sz w:val="28"/>
          <w:szCs w:val="28"/>
        </w:rPr>
        <w:t>7</w:t>
      </w:r>
      <w:r>
        <w:rPr>
          <w:color w:val="000000" w:themeColor="text1"/>
          <w:sz w:val="28"/>
          <w:szCs w:val="28"/>
          <w:lang w:val="vi-VN"/>
        </w:rPr>
        <w:t xml:space="preserve"> năm 2026</w:t>
      </w:r>
      <w:r>
        <w:rPr>
          <w:color w:val="000000" w:themeColor="text1"/>
          <w:sz w:val="28"/>
          <w:szCs w:val="28"/>
        </w:rPr>
        <w:t>.</w:t>
      </w:r>
      <w:bookmarkStart w:id="3" w:name="dieu_3"/>
      <w:r w:rsidRPr="003D3B22">
        <w:rPr>
          <w:b/>
          <w:bCs/>
          <w:color w:val="000000" w:themeColor="text1"/>
          <w:sz w:val="28"/>
          <w:szCs w:val="28"/>
          <w:lang w:val="vi-VN"/>
        </w:rPr>
        <w:t> </w:t>
      </w:r>
      <w:r w:rsidRPr="003D3B22">
        <w:rPr>
          <w:color w:val="000000" w:themeColor="text1"/>
          <w:sz w:val="28"/>
          <w:szCs w:val="28"/>
          <w:lang w:val="vi-VN"/>
        </w:rPr>
        <w:t xml:space="preserve">Chánh Văn phòng Ủy ban nhân dân Thành phố; Giám đốc các Sở, ban, ngành; Chủ tịch Ủy ban nhân dân các </w:t>
      </w:r>
      <w:r>
        <w:rPr>
          <w:color w:val="000000" w:themeColor="text1"/>
          <w:sz w:val="28"/>
          <w:szCs w:val="28"/>
          <w:lang w:val="en-GB"/>
        </w:rPr>
        <w:t>xã, phường</w:t>
      </w:r>
      <w:r w:rsidRPr="003D3B22">
        <w:rPr>
          <w:color w:val="000000" w:themeColor="text1"/>
          <w:sz w:val="28"/>
          <w:szCs w:val="28"/>
          <w:lang w:val="vi-VN"/>
        </w:rPr>
        <w:t xml:space="preserve"> (sau đây gọi chung là Ủy ban nhân dân cấp </w:t>
      </w:r>
      <w:r>
        <w:rPr>
          <w:color w:val="000000" w:themeColor="text1"/>
          <w:sz w:val="28"/>
          <w:szCs w:val="28"/>
          <w:lang w:val="en-GB"/>
        </w:rPr>
        <w:t>xã</w:t>
      </w:r>
      <w:r w:rsidRPr="003D3B22">
        <w:rPr>
          <w:color w:val="000000" w:themeColor="text1"/>
          <w:sz w:val="28"/>
          <w:szCs w:val="28"/>
          <w:lang w:val="vi-VN"/>
        </w:rPr>
        <w:t xml:space="preserve">); các tổ chức, hộ gia đình, cá nhân có liên quan chịu trách nhiệm thi hành Quyết định </w:t>
      </w:r>
      <w:bookmarkEnd w:id="3"/>
      <w:r>
        <w:rPr>
          <w:color w:val="000000" w:themeColor="text1"/>
          <w:sz w:val="28"/>
          <w:szCs w:val="28"/>
          <w:lang w:val="vi-VN"/>
        </w:rPr>
        <w:t>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D8669A" w:rsidRPr="001F422D" w:rsidTr="00165883">
        <w:tc>
          <w:tcPr>
            <w:tcW w:w="4908" w:type="dxa"/>
            <w:tcBorders>
              <w:top w:val="nil"/>
              <w:left w:val="nil"/>
              <w:bottom w:val="nil"/>
              <w:right w:val="nil"/>
              <w:tl2br w:val="nil"/>
              <w:tr2bl w:val="nil"/>
            </w:tcBorders>
            <w:tcMar>
              <w:top w:w="0" w:type="dxa"/>
              <w:left w:w="108" w:type="dxa"/>
              <w:bottom w:w="0" w:type="dxa"/>
              <w:right w:w="108" w:type="dxa"/>
            </w:tcMar>
          </w:tcPr>
          <w:p w:rsidR="00D8669A" w:rsidRPr="001F422D" w:rsidRDefault="00D8669A" w:rsidP="00165883">
            <w:pPr>
              <w:spacing w:before="120"/>
              <w:rPr>
                <w:color w:val="000000" w:themeColor="text1"/>
              </w:rPr>
            </w:pPr>
            <w:r w:rsidRPr="001F422D">
              <w:rPr>
                <w:color w:val="000000" w:themeColor="text1"/>
              </w:rPr>
              <w:t> </w:t>
            </w:r>
            <w:r w:rsidRPr="001F422D">
              <w:rPr>
                <w:b/>
                <w:bCs/>
                <w:i/>
                <w:iCs/>
                <w:color w:val="000000" w:themeColor="text1"/>
                <w:lang w:val="vi-VN"/>
              </w:rPr>
              <w:t>Nơi nhận:</w:t>
            </w:r>
            <w:r w:rsidRPr="001F422D">
              <w:rPr>
                <w:b/>
                <w:bCs/>
                <w:i/>
                <w:iCs/>
                <w:color w:val="000000" w:themeColor="text1"/>
                <w:lang w:val="vi-VN"/>
              </w:rPr>
              <w:br/>
            </w:r>
            <w:r w:rsidRPr="001F422D">
              <w:rPr>
                <w:color w:val="000000" w:themeColor="text1"/>
                <w:sz w:val="22"/>
                <w:szCs w:val="22"/>
                <w:lang w:val="vi-VN"/>
              </w:rPr>
              <w:t>- Như Đi</w:t>
            </w:r>
            <w:r w:rsidR="00665977">
              <w:rPr>
                <w:color w:val="000000" w:themeColor="text1"/>
                <w:sz w:val="22"/>
                <w:szCs w:val="22"/>
              </w:rPr>
              <w:t>ều 5</w:t>
            </w:r>
            <w:r w:rsidRPr="001F422D">
              <w:rPr>
                <w:color w:val="000000" w:themeColor="text1"/>
                <w:sz w:val="22"/>
                <w:szCs w:val="22"/>
              </w:rPr>
              <w:t>;</w:t>
            </w:r>
            <w:r w:rsidRPr="001F422D">
              <w:rPr>
                <w:color w:val="000000" w:themeColor="text1"/>
                <w:sz w:val="22"/>
                <w:szCs w:val="22"/>
                <w:lang w:val="vi-VN"/>
              </w:rPr>
              <w:br/>
              <w:t>- Thủ tướng Chính phủ; (để</w:t>
            </w:r>
            <w:r w:rsidRPr="001F422D">
              <w:rPr>
                <w:color w:val="000000" w:themeColor="text1"/>
                <w:sz w:val="22"/>
                <w:szCs w:val="22"/>
              </w:rPr>
              <w:t xml:space="preserve"> b/c)</w:t>
            </w:r>
            <w:r w:rsidRPr="001F422D">
              <w:rPr>
                <w:color w:val="000000" w:themeColor="text1"/>
                <w:sz w:val="22"/>
                <w:szCs w:val="22"/>
                <w:lang w:val="vi-VN"/>
              </w:rPr>
              <w:br/>
              <w:t>- Đ/c Bí thư Th</w:t>
            </w:r>
            <w:r w:rsidRPr="001F422D">
              <w:rPr>
                <w:color w:val="000000" w:themeColor="text1"/>
                <w:sz w:val="22"/>
                <w:szCs w:val="22"/>
              </w:rPr>
              <w:t>à</w:t>
            </w:r>
            <w:r w:rsidRPr="001F422D">
              <w:rPr>
                <w:color w:val="000000" w:themeColor="text1"/>
                <w:sz w:val="22"/>
                <w:szCs w:val="22"/>
                <w:lang w:val="vi-VN"/>
              </w:rPr>
              <w:t>nh ủy; (để</w:t>
            </w:r>
            <w:r w:rsidRPr="001F422D">
              <w:rPr>
                <w:color w:val="000000" w:themeColor="text1"/>
                <w:sz w:val="22"/>
                <w:szCs w:val="22"/>
              </w:rPr>
              <w:t xml:space="preserve"> b/c)</w:t>
            </w:r>
            <w:r w:rsidRPr="001F422D">
              <w:rPr>
                <w:color w:val="000000" w:themeColor="text1"/>
                <w:sz w:val="22"/>
                <w:szCs w:val="22"/>
                <w:lang w:val="vi-VN"/>
              </w:rPr>
              <w:br/>
              <w:t>- Văn phòng Chính phủ;</w:t>
            </w:r>
            <w:r w:rsidRPr="001F422D">
              <w:rPr>
                <w:color w:val="000000" w:themeColor="text1"/>
                <w:sz w:val="22"/>
                <w:szCs w:val="22"/>
                <w:lang w:val="vi-VN"/>
              </w:rPr>
              <w:br/>
              <w:t xml:space="preserve">- Các Bộ: </w:t>
            </w:r>
            <w:r w:rsidRPr="001F422D">
              <w:rPr>
                <w:color w:val="000000" w:themeColor="text1"/>
                <w:sz w:val="22"/>
                <w:szCs w:val="22"/>
                <w:lang w:val="en-GB"/>
              </w:rPr>
              <w:t>Nông nghiệp</w:t>
            </w:r>
            <w:r w:rsidRPr="001F422D">
              <w:rPr>
                <w:color w:val="000000" w:themeColor="text1"/>
                <w:sz w:val="22"/>
                <w:szCs w:val="22"/>
                <w:lang w:val="vi-VN"/>
              </w:rPr>
              <w:t xml:space="preserve"> v</w:t>
            </w:r>
            <w:r w:rsidRPr="001F422D">
              <w:rPr>
                <w:color w:val="000000" w:themeColor="text1"/>
                <w:sz w:val="22"/>
                <w:szCs w:val="22"/>
              </w:rPr>
              <w:t xml:space="preserve">à </w:t>
            </w:r>
            <w:r w:rsidRPr="001F422D">
              <w:rPr>
                <w:color w:val="000000" w:themeColor="text1"/>
                <w:sz w:val="22"/>
                <w:szCs w:val="22"/>
                <w:lang w:val="vi-VN"/>
              </w:rPr>
              <w:t>Môi trường, Tư pháp;</w:t>
            </w:r>
            <w:r w:rsidRPr="001F422D">
              <w:rPr>
                <w:color w:val="000000" w:themeColor="text1"/>
                <w:sz w:val="22"/>
                <w:szCs w:val="22"/>
                <w:lang w:val="vi-VN"/>
              </w:rPr>
              <w:br/>
              <w:t>- Thường trực Thành ủy;</w:t>
            </w:r>
            <w:r w:rsidRPr="001F422D">
              <w:rPr>
                <w:color w:val="000000" w:themeColor="text1"/>
                <w:sz w:val="22"/>
                <w:szCs w:val="22"/>
                <w:lang w:val="vi-VN"/>
              </w:rPr>
              <w:br/>
              <w:t>- Thường trực HĐND Thành ph</w:t>
            </w:r>
            <w:r w:rsidRPr="001F422D">
              <w:rPr>
                <w:color w:val="000000" w:themeColor="text1"/>
                <w:sz w:val="22"/>
                <w:szCs w:val="22"/>
              </w:rPr>
              <w:t>ố</w:t>
            </w:r>
            <w:r w:rsidRPr="001F422D">
              <w:rPr>
                <w:color w:val="000000" w:themeColor="text1"/>
                <w:sz w:val="22"/>
                <w:szCs w:val="22"/>
                <w:lang w:val="vi-VN"/>
              </w:rPr>
              <w:t>;</w:t>
            </w:r>
            <w:r w:rsidRPr="001F422D">
              <w:rPr>
                <w:color w:val="000000" w:themeColor="text1"/>
                <w:sz w:val="22"/>
                <w:szCs w:val="22"/>
                <w:lang w:val="vi-VN"/>
              </w:rPr>
              <w:br/>
              <w:t>- Ch</w:t>
            </w:r>
            <w:r w:rsidRPr="001F422D">
              <w:rPr>
                <w:color w:val="000000" w:themeColor="text1"/>
                <w:sz w:val="22"/>
                <w:szCs w:val="22"/>
              </w:rPr>
              <w:t xml:space="preserve">ủ </w:t>
            </w:r>
            <w:r w:rsidRPr="001F422D">
              <w:rPr>
                <w:color w:val="000000" w:themeColor="text1"/>
                <w:sz w:val="22"/>
                <w:szCs w:val="22"/>
                <w:lang w:val="vi-VN"/>
              </w:rPr>
              <w:t>tịch UBND Th</w:t>
            </w:r>
            <w:r w:rsidRPr="001F422D">
              <w:rPr>
                <w:color w:val="000000" w:themeColor="text1"/>
                <w:sz w:val="22"/>
                <w:szCs w:val="22"/>
              </w:rPr>
              <w:t>à</w:t>
            </w:r>
            <w:r w:rsidRPr="001F422D">
              <w:rPr>
                <w:color w:val="000000" w:themeColor="text1"/>
                <w:sz w:val="22"/>
                <w:szCs w:val="22"/>
                <w:lang w:val="vi-VN"/>
              </w:rPr>
              <w:t>nh phố;</w:t>
            </w:r>
            <w:r w:rsidRPr="001F422D">
              <w:rPr>
                <w:color w:val="000000" w:themeColor="text1"/>
                <w:sz w:val="22"/>
                <w:szCs w:val="22"/>
                <w:lang w:val="vi-VN"/>
              </w:rPr>
              <w:br/>
              <w:t>- Các Phó Chủ tịch UBND TP;</w:t>
            </w:r>
            <w:r w:rsidRPr="001F422D">
              <w:rPr>
                <w:color w:val="000000" w:themeColor="text1"/>
                <w:sz w:val="22"/>
                <w:szCs w:val="22"/>
                <w:lang w:val="vi-VN"/>
              </w:rPr>
              <w:br/>
              <w:t xml:space="preserve">- Cục Kiểm </w:t>
            </w:r>
            <w:r w:rsidRPr="001F422D">
              <w:rPr>
                <w:color w:val="000000" w:themeColor="text1"/>
                <w:sz w:val="22"/>
                <w:szCs w:val="22"/>
              </w:rPr>
              <w:t>tr</w:t>
            </w:r>
            <w:r w:rsidRPr="001F422D">
              <w:rPr>
                <w:color w:val="000000" w:themeColor="text1"/>
                <w:sz w:val="22"/>
                <w:szCs w:val="22"/>
                <w:lang w:val="vi-VN"/>
              </w:rPr>
              <w:t>a văn bản (Bộ T</w:t>
            </w:r>
            <w:r w:rsidRPr="001F422D">
              <w:rPr>
                <w:color w:val="000000" w:themeColor="text1"/>
                <w:sz w:val="22"/>
                <w:szCs w:val="22"/>
              </w:rPr>
              <w:t>ư</w:t>
            </w:r>
            <w:r w:rsidRPr="001F422D">
              <w:rPr>
                <w:color w:val="000000" w:themeColor="text1"/>
                <w:sz w:val="22"/>
                <w:szCs w:val="22"/>
                <w:lang w:val="vi-VN"/>
              </w:rPr>
              <w:t xml:space="preserve"> pháp);</w:t>
            </w:r>
            <w:r w:rsidRPr="001F422D">
              <w:rPr>
                <w:color w:val="000000" w:themeColor="text1"/>
                <w:sz w:val="22"/>
                <w:szCs w:val="22"/>
                <w:lang w:val="vi-VN"/>
              </w:rPr>
              <w:br/>
              <w:t xml:space="preserve">- Văn phòng Thành ủy; </w:t>
            </w:r>
            <w:r w:rsidRPr="001F422D">
              <w:rPr>
                <w:color w:val="000000" w:themeColor="text1"/>
                <w:sz w:val="22"/>
                <w:szCs w:val="22"/>
                <w:lang w:val="vi-VN"/>
              </w:rPr>
              <w:br/>
              <w:t>- Văn phòng Đoàn ĐBQH TP HN;</w:t>
            </w:r>
            <w:r w:rsidRPr="001F422D">
              <w:rPr>
                <w:color w:val="000000" w:themeColor="text1"/>
                <w:sz w:val="22"/>
                <w:szCs w:val="22"/>
                <w:lang w:val="vi-VN"/>
              </w:rPr>
              <w:br/>
              <w:t>- Cổng TTĐT Chính ph</w:t>
            </w:r>
            <w:r w:rsidRPr="001F422D">
              <w:rPr>
                <w:color w:val="000000" w:themeColor="text1"/>
                <w:sz w:val="22"/>
                <w:szCs w:val="22"/>
              </w:rPr>
              <w:t>ủ</w:t>
            </w:r>
            <w:r w:rsidRPr="001F422D">
              <w:rPr>
                <w:color w:val="000000" w:themeColor="text1"/>
                <w:sz w:val="22"/>
                <w:szCs w:val="22"/>
                <w:lang w:val="vi-VN"/>
              </w:rPr>
              <w:t>;</w:t>
            </w:r>
            <w:r w:rsidRPr="001F422D">
              <w:rPr>
                <w:color w:val="000000" w:themeColor="text1"/>
                <w:sz w:val="22"/>
                <w:szCs w:val="22"/>
                <w:lang w:val="vi-VN"/>
              </w:rPr>
              <w:br/>
              <w:t xml:space="preserve">- Cổng Giao tiếp điện tử TP; </w:t>
            </w:r>
            <w:r w:rsidRPr="001F422D">
              <w:rPr>
                <w:color w:val="000000" w:themeColor="text1"/>
                <w:sz w:val="22"/>
                <w:szCs w:val="22"/>
                <w:lang w:val="vi-VN"/>
              </w:rPr>
              <w:br/>
              <w:t>- VP UBND TP: Các P.CVP, TKBT, TH, ĐT, KT</w:t>
            </w:r>
            <w:r w:rsidRPr="001F422D">
              <w:rPr>
                <w:color w:val="000000" w:themeColor="text1"/>
                <w:sz w:val="22"/>
                <w:szCs w:val="22"/>
              </w:rPr>
              <w:t xml:space="preserve">, </w:t>
            </w:r>
            <w:r w:rsidRPr="001F422D">
              <w:rPr>
                <w:color w:val="000000" w:themeColor="text1"/>
                <w:sz w:val="22"/>
                <w:szCs w:val="22"/>
                <w:lang w:val="vi-VN"/>
              </w:rPr>
              <w:t>NC, KGVX</w:t>
            </w:r>
            <w:r w:rsidRPr="001F422D">
              <w:rPr>
                <w:color w:val="000000" w:themeColor="text1"/>
                <w:sz w:val="22"/>
                <w:szCs w:val="22"/>
              </w:rPr>
              <w:t>, NNMT</w:t>
            </w:r>
            <w:r w:rsidRPr="001F422D">
              <w:rPr>
                <w:color w:val="000000" w:themeColor="text1"/>
                <w:sz w:val="22"/>
                <w:szCs w:val="22"/>
                <w:lang w:val="vi-VN"/>
              </w:rPr>
              <w:t>;</w:t>
            </w:r>
            <w:r w:rsidRPr="001F422D">
              <w:rPr>
                <w:color w:val="000000" w:themeColor="text1"/>
                <w:sz w:val="22"/>
                <w:szCs w:val="22"/>
                <w:lang w:val="vi-VN"/>
              </w:rPr>
              <w:br/>
              <w:t>- T</w:t>
            </w:r>
            <w:r w:rsidRPr="001F422D">
              <w:rPr>
                <w:color w:val="000000" w:themeColor="text1"/>
                <w:sz w:val="22"/>
                <w:szCs w:val="22"/>
                <w:lang w:val="en-GB"/>
              </w:rPr>
              <w:t>T Truyền thông, Dữ liệu và công nghệ số TPHN</w:t>
            </w:r>
            <w:r w:rsidRPr="001F422D">
              <w:rPr>
                <w:color w:val="000000" w:themeColor="text1"/>
                <w:sz w:val="22"/>
                <w:szCs w:val="22"/>
                <w:lang w:val="vi-VN"/>
              </w:rPr>
              <w:t>;</w:t>
            </w:r>
            <w:r w:rsidRPr="001F422D">
              <w:rPr>
                <w:color w:val="000000" w:themeColor="text1"/>
                <w:sz w:val="22"/>
                <w:szCs w:val="22"/>
                <w:lang w:val="vi-VN"/>
              </w:rPr>
              <w:br/>
              <w:t>- Lưu: VT.</w:t>
            </w:r>
          </w:p>
        </w:tc>
        <w:tc>
          <w:tcPr>
            <w:tcW w:w="3948" w:type="dxa"/>
            <w:tcBorders>
              <w:top w:val="nil"/>
              <w:left w:val="nil"/>
              <w:bottom w:val="nil"/>
              <w:right w:val="nil"/>
              <w:tl2br w:val="nil"/>
              <w:tr2bl w:val="nil"/>
            </w:tcBorders>
            <w:tcMar>
              <w:top w:w="0" w:type="dxa"/>
              <w:left w:w="108" w:type="dxa"/>
              <w:bottom w:w="0" w:type="dxa"/>
              <w:right w:w="108" w:type="dxa"/>
            </w:tcMar>
          </w:tcPr>
          <w:p w:rsidR="00D8669A" w:rsidRPr="001F422D" w:rsidRDefault="00D8669A" w:rsidP="00165883">
            <w:pPr>
              <w:spacing w:before="120"/>
              <w:jc w:val="center"/>
              <w:rPr>
                <w:b/>
                <w:bCs/>
                <w:color w:val="000000" w:themeColor="text1"/>
                <w:sz w:val="28"/>
                <w:szCs w:val="28"/>
              </w:rPr>
            </w:pPr>
            <w:r w:rsidRPr="001F422D">
              <w:rPr>
                <w:b/>
                <w:bCs/>
                <w:color w:val="000000" w:themeColor="text1"/>
                <w:sz w:val="28"/>
                <w:szCs w:val="28"/>
              </w:rPr>
              <w:t>TM. ỦY BAN NHÂN DÂN</w:t>
            </w:r>
            <w:r w:rsidRPr="001F422D">
              <w:rPr>
                <w:b/>
                <w:bCs/>
                <w:color w:val="000000" w:themeColor="text1"/>
                <w:sz w:val="28"/>
                <w:szCs w:val="28"/>
              </w:rPr>
              <w:br/>
              <w:t>CHỦ TỊCH</w:t>
            </w:r>
            <w:r w:rsidRPr="001F422D">
              <w:rPr>
                <w:b/>
                <w:bCs/>
                <w:color w:val="000000" w:themeColor="text1"/>
                <w:sz w:val="28"/>
                <w:szCs w:val="28"/>
              </w:rPr>
              <w:br/>
            </w:r>
            <w:r w:rsidRPr="001F422D">
              <w:rPr>
                <w:b/>
                <w:bCs/>
                <w:color w:val="000000" w:themeColor="text1"/>
                <w:sz w:val="28"/>
                <w:szCs w:val="28"/>
              </w:rPr>
              <w:br/>
            </w:r>
          </w:p>
          <w:p w:rsidR="00D8669A" w:rsidRPr="001F422D" w:rsidRDefault="00D8669A" w:rsidP="00165883">
            <w:pPr>
              <w:spacing w:before="120"/>
              <w:jc w:val="center"/>
              <w:rPr>
                <w:color w:val="000000" w:themeColor="text1"/>
                <w:sz w:val="28"/>
                <w:szCs w:val="28"/>
              </w:rPr>
            </w:pPr>
            <w:r w:rsidRPr="001F422D">
              <w:rPr>
                <w:b/>
                <w:bCs/>
                <w:color w:val="000000" w:themeColor="text1"/>
                <w:sz w:val="28"/>
                <w:szCs w:val="28"/>
              </w:rPr>
              <w:br/>
            </w:r>
            <w:r w:rsidRPr="001F422D">
              <w:rPr>
                <w:b/>
                <w:bCs/>
                <w:color w:val="000000" w:themeColor="text1"/>
                <w:sz w:val="28"/>
                <w:szCs w:val="28"/>
              </w:rPr>
              <w:br/>
            </w:r>
            <w:r w:rsidRPr="001F422D">
              <w:rPr>
                <w:b/>
                <w:bCs/>
                <w:color w:val="000000" w:themeColor="text1"/>
                <w:sz w:val="28"/>
                <w:szCs w:val="28"/>
              </w:rPr>
              <w:br/>
              <w:t>Vũ Đại Thắng</w:t>
            </w:r>
          </w:p>
        </w:tc>
      </w:tr>
      <w:bookmarkEnd w:id="2"/>
    </w:tbl>
    <w:p w:rsidR="00D8669A" w:rsidRDefault="00D8669A" w:rsidP="00B64B14">
      <w:pPr>
        <w:spacing w:before="120" w:after="280" w:afterAutospacing="1"/>
        <w:rPr>
          <w:color w:val="000000" w:themeColor="text1"/>
        </w:rPr>
      </w:pPr>
    </w:p>
    <w:p w:rsidR="00D8669A" w:rsidRDefault="00D8669A" w:rsidP="00B64B14">
      <w:pPr>
        <w:spacing w:before="120" w:after="280" w:afterAutospacing="1"/>
        <w:rPr>
          <w:color w:val="000000" w:themeColor="text1"/>
        </w:rPr>
      </w:pPr>
    </w:p>
    <w:p w:rsidR="00D8669A" w:rsidRDefault="00D8669A" w:rsidP="00B64B14">
      <w:pPr>
        <w:spacing w:before="120" w:after="280" w:afterAutospacing="1"/>
        <w:rPr>
          <w:color w:val="000000" w:themeColor="text1"/>
        </w:rPr>
      </w:pPr>
    </w:p>
    <w:p w:rsidR="00D8669A" w:rsidRDefault="00D8669A" w:rsidP="00B64B14">
      <w:pPr>
        <w:spacing w:before="120" w:after="280" w:afterAutospacing="1"/>
        <w:rPr>
          <w:color w:val="000000" w:themeColor="text1"/>
        </w:rPr>
      </w:pPr>
    </w:p>
    <w:p w:rsidR="00D8669A" w:rsidRDefault="00D8669A" w:rsidP="00B64B14">
      <w:pPr>
        <w:spacing w:before="120" w:after="280" w:afterAutospacing="1"/>
        <w:rPr>
          <w:color w:val="000000" w:themeColor="text1"/>
        </w:rPr>
      </w:pPr>
    </w:p>
    <w:sectPr w:rsidR="00D8669A" w:rsidSect="00425D31">
      <w:headerReference w:type="default" r:id="rId6"/>
      <w:pgSz w:w="11907" w:h="16840" w:code="9"/>
      <w:pgMar w:top="1134" w:right="1077" w:bottom="96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381" w:rsidRDefault="00D52381">
      <w:r>
        <w:separator/>
      </w:r>
    </w:p>
  </w:endnote>
  <w:endnote w:type="continuationSeparator" w:id="0">
    <w:p w:rsidR="00D52381" w:rsidRDefault="00D5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381" w:rsidRDefault="00D52381">
      <w:r>
        <w:separator/>
      </w:r>
    </w:p>
  </w:footnote>
  <w:footnote w:type="continuationSeparator" w:id="0">
    <w:p w:rsidR="00D52381" w:rsidRDefault="00D523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14893"/>
      <w:docPartObj>
        <w:docPartGallery w:val="Page Numbers (Top of Page)"/>
        <w:docPartUnique/>
      </w:docPartObj>
    </w:sdtPr>
    <w:sdtEndPr/>
    <w:sdtContent>
      <w:p w:rsidR="006E6072" w:rsidRDefault="00943F48">
        <w:pPr>
          <w:pStyle w:val="Header"/>
          <w:jc w:val="center"/>
        </w:pPr>
        <w:r>
          <w:fldChar w:fldCharType="begin"/>
        </w:r>
        <w:r>
          <w:instrText xml:space="preserve"> PAGE   \* MERGEFORMAT </w:instrText>
        </w:r>
        <w:r>
          <w:fldChar w:fldCharType="separate"/>
        </w:r>
        <w:r w:rsidR="00CB1180">
          <w:rPr>
            <w:noProof/>
          </w:rPr>
          <w:t>2</w:t>
        </w:r>
        <w:r>
          <w:rPr>
            <w:noProof/>
          </w:rPr>
          <w:fldChar w:fldCharType="end"/>
        </w:r>
      </w:p>
    </w:sdtContent>
  </w:sdt>
  <w:p w:rsidR="006E6072" w:rsidRDefault="00D52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14"/>
    <w:rsid w:val="00086E65"/>
    <w:rsid w:val="001037C9"/>
    <w:rsid w:val="00665977"/>
    <w:rsid w:val="007C4F79"/>
    <w:rsid w:val="00943F48"/>
    <w:rsid w:val="009E4572"/>
    <w:rsid w:val="00B546F6"/>
    <w:rsid w:val="00B64B14"/>
    <w:rsid w:val="00CB1180"/>
    <w:rsid w:val="00D52381"/>
    <w:rsid w:val="00D8669A"/>
    <w:rsid w:val="00DD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5A8AB-C2EB-4ABB-A005-88FA7C55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1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unhideWhenUsed/>
    <w:qFormat/>
    <w:rsid w:val="00D8669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B14"/>
    <w:pPr>
      <w:tabs>
        <w:tab w:val="center" w:pos="4680"/>
        <w:tab w:val="right" w:pos="9360"/>
      </w:tabs>
    </w:pPr>
  </w:style>
  <w:style w:type="character" w:customStyle="1" w:styleId="HeaderChar">
    <w:name w:val="Header Char"/>
    <w:basedOn w:val="DefaultParagraphFont"/>
    <w:link w:val="Header"/>
    <w:uiPriority w:val="99"/>
    <w:rsid w:val="00B64B14"/>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Char Char Cha,Normal (Web) Char Char Char Char Char, Char Char1,Char Char Char, Char Char Char,Char Char5"/>
    <w:basedOn w:val="Normal"/>
    <w:link w:val="NormalWebChar"/>
    <w:uiPriority w:val="99"/>
    <w:unhideWhenUsed/>
    <w:qFormat/>
    <w:rsid w:val="00B64B14"/>
    <w:pPr>
      <w:spacing w:before="100" w:beforeAutospacing="1" w:after="100" w:afterAutospacing="1"/>
    </w:pPr>
  </w:style>
  <w:style w:type="character" w:customStyle="1" w:styleId="Heading3Char">
    <w:name w:val="Heading 3 Char"/>
    <w:basedOn w:val="DefaultParagraphFont"/>
    <w:link w:val="Heading3"/>
    <w:uiPriority w:val="99"/>
    <w:rsid w:val="00D8669A"/>
    <w:rPr>
      <w:rFonts w:ascii="Calibri Light" w:eastAsia="Times New Roman" w:hAnsi="Calibri Light" w:cs="Times New Roman"/>
      <w:b/>
      <w:bCs/>
      <w:sz w:val="26"/>
      <w:szCs w:val="26"/>
    </w:rPr>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 Char Char1 Char"/>
    <w:link w:val="NormalWeb"/>
    <w:uiPriority w:val="99"/>
    <w:qFormat/>
    <w:rsid w:val="00D866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5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9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mrs_Dung</dc:creator>
  <cp:keywords/>
  <dc:description/>
  <cp:lastModifiedBy>NEW</cp:lastModifiedBy>
  <cp:revision>2</cp:revision>
  <cp:lastPrinted>2026-06-18T09:46:00Z</cp:lastPrinted>
  <dcterms:created xsi:type="dcterms:W3CDTF">2026-06-24T08:43:00Z</dcterms:created>
  <dcterms:modified xsi:type="dcterms:W3CDTF">2026-06-24T08:43:00Z</dcterms:modified>
</cp:coreProperties>
</file>